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C" w:rsidRDefault="00AD469C"/>
    <w:p w:rsidR="003D00BB" w:rsidRDefault="003D00BB"/>
    <w:p w:rsidR="003D00BB" w:rsidRDefault="003D00BB" w:rsidP="003D00BB">
      <w:pPr>
        <w:spacing w:line="360" w:lineRule="auto"/>
        <w:rPr>
          <w:rFonts w:ascii="Helvetica" w:eastAsia="Times New Roman" w:hAnsi="Helvetica" w:cs="Helvetica"/>
          <w:color w:val="222222"/>
        </w:rPr>
      </w:pPr>
      <w:r>
        <w:rPr>
          <w:rFonts w:ascii="Georgia" w:eastAsia="Times New Roman" w:hAnsi="Georgia" w:cs="Helvetica"/>
          <w:color w:val="CC0000"/>
          <w:sz w:val="26"/>
          <w:szCs w:val="26"/>
        </w:rPr>
        <w:t>Q</w:t>
      </w:r>
      <w:r>
        <w:rPr>
          <w:rFonts w:ascii="Georgia" w:eastAsia="Times New Roman" w:hAnsi="Georgia" w:cs="Helvetica"/>
          <w:color w:val="808080"/>
          <w:sz w:val="26"/>
          <w:szCs w:val="26"/>
        </w:rPr>
        <w:t>uerida Danzarina</w:t>
      </w:r>
      <w:r>
        <w:rPr>
          <w:rFonts w:ascii="Helvetica" w:eastAsia="Times New Roman" w:hAnsi="Helvetica" w:cs="Helvetica"/>
          <w:color w:val="222222"/>
        </w:rPr>
        <w:br/>
        <w:t xml:space="preserve">  </w:t>
      </w:r>
    </w:p>
    <w:p w:rsidR="003D00BB" w:rsidRDefault="003D00BB" w:rsidP="003D00BB">
      <w:pPr>
        <w:rPr>
          <w:rFonts w:ascii="Georgia" w:eastAsia="Times New Roman" w:hAnsi="Georgia" w:cs="Helvetica"/>
          <w:color w:val="808080"/>
        </w:rPr>
      </w:pPr>
      <w:r>
        <w:rPr>
          <w:rFonts w:ascii="Georgia" w:eastAsia="Times New Roman" w:hAnsi="Georgia" w:cs="Helvetica"/>
          <w:color w:val="808080"/>
        </w:rPr>
        <w:t>Te escribo para informarte de primera mano sobre los cambios en el formato de la Danza de la Luna junto a otras novedades que vengo gestando durante los últimos meses.</w:t>
      </w:r>
      <w:r>
        <w:rPr>
          <w:rFonts w:ascii="Georgia" w:eastAsia="Times New Roman" w:hAnsi="Georgia" w:cs="Helvetica"/>
          <w:color w:val="808080"/>
        </w:rPr>
        <w:br/>
      </w:r>
      <w:r>
        <w:rPr>
          <w:rFonts w:ascii="Georgia" w:eastAsia="Times New Roman" w:hAnsi="Georgia" w:cs="Helvetica"/>
          <w:color w:val="808080"/>
        </w:rPr>
        <w:br/>
        <w:t xml:space="preserve">Como mujeres sabemos bien que cambiar la piel es inherente a los ciclos de la vida. Con nuestras decisiones y actitudes conscientes e inconscientes vamos eligiendo caminos, abriendo o cerrando puertas y ciclos. Vamos aprendiendo a disfrutar de los tiempos suaves y también de los desafíos más fuertes. Reflexionamos en los descensos y creamos en los ascensos como lo hace la energía de la Serpiente Emplumada, </w:t>
      </w:r>
      <w:proofErr w:type="spellStart"/>
      <w:r>
        <w:rPr>
          <w:rFonts w:ascii="Georgia" w:eastAsia="Times New Roman" w:hAnsi="Georgia" w:cs="Helvetica"/>
          <w:color w:val="808080"/>
        </w:rPr>
        <w:t>Quetzalcoatl</w:t>
      </w:r>
      <w:proofErr w:type="spellEnd"/>
      <w:r>
        <w:rPr>
          <w:rFonts w:ascii="Georgia" w:eastAsia="Times New Roman" w:hAnsi="Georgia" w:cs="Helvetica"/>
          <w:color w:val="808080"/>
        </w:rPr>
        <w:t>. Aprendemos a elevar nuestra frecuencia vibratoria, a respirar en cada paso y a transformar nuestra vida de una forma tan poderosa y creativa que cuando miramos atrás parece que hemos vivido muchas vidas en una.</w:t>
      </w:r>
      <w:r>
        <w:rPr>
          <w:rFonts w:ascii="Georgia" w:eastAsia="Times New Roman" w:hAnsi="Georgia" w:cs="Helvetica"/>
          <w:color w:val="808080"/>
        </w:rPr>
        <w:br/>
      </w:r>
      <w:r>
        <w:rPr>
          <w:rFonts w:ascii="Georgia" w:eastAsia="Times New Roman" w:hAnsi="Georgia" w:cs="Helvetica"/>
          <w:color w:val="808080"/>
        </w:rPr>
        <w:br/>
        <w:t>Cambiar la piel es una oportunidad de renovarnos y reconocer nuestra realidad interna y externa, ajustando nuestras decisiones a un propósito más ajustado con nuestro corazón. Es una oportunidad de disolver lo que se ha cristalizado de más, de abrazarnos con mucho amor y compasión hacia nuestros dolores, de celebrar nuestros dones, de agradecer nuestro camino y de sentarnos en el Centro de nuestra vida haciéndonos cargo de ella como directoras creativas de nuestros proyectos.</w:t>
      </w:r>
      <w:r>
        <w:rPr>
          <w:rFonts w:ascii="Georgia" w:eastAsia="Times New Roman" w:hAnsi="Georgia" w:cs="Helvetica"/>
          <w:color w:val="808080"/>
        </w:rPr>
        <w:br/>
      </w:r>
      <w:r>
        <w:rPr>
          <w:rFonts w:ascii="Georgia" w:eastAsia="Times New Roman" w:hAnsi="Georgia" w:cs="Helvetica"/>
          <w:color w:val="808080"/>
        </w:rPr>
        <w:br/>
        <w:t>Siguiendo estos vientos del cambio que marcan estos tiempos con la danza de sus cuerpos celestes, eclipses y fuertes movimientos de la tierra, he puesto mucho amor, entrega y cuidado en la creación de mis nuevos pasos y me siento muy feliz de compartirlos contigo.</w:t>
      </w:r>
    </w:p>
    <w:p w:rsidR="003D00BB" w:rsidRDefault="003D00BB" w:rsidP="003D00BB">
      <w:pPr>
        <w:rPr>
          <w:rFonts w:ascii="Georgia" w:eastAsia="Times New Roman" w:hAnsi="Georgia" w:cs="Helvetica"/>
          <w:color w:val="80808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D00BB" w:rsidTr="003D00BB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3D00BB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D5AA1E"/>
                    <w:tblLook w:val="04A0" w:firstRow="1" w:lastRow="0" w:firstColumn="1" w:lastColumn="0" w:noHBand="0" w:noVBand="1"/>
                  </w:tblPr>
                  <w:tblGrid>
                    <w:gridCol w:w="7964"/>
                  </w:tblGrid>
                  <w:tr w:rsidR="003D00BB">
                    <w:tc>
                      <w:tcPr>
                        <w:tcW w:w="0" w:type="auto"/>
                        <w:shd w:val="clear" w:color="auto" w:fill="D5AA1E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3D00BB" w:rsidRDefault="003D00BB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F2F2F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eastAsia="Times New Roman" w:hAnsi="Georgia" w:cs="Helvetica"/>
                            <w:color w:val="FFFFFF"/>
                            <w:sz w:val="29"/>
                            <w:szCs w:val="29"/>
                          </w:rPr>
                          <w:t>D A N Z A   D E   L A   L U N A   2 0 1 9</w:t>
                        </w:r>
                        <w:r>
                          <w:rPr>
                            <w:rFonts w:ascii="Helvetica" w:eastAsia="Times New Roman" w:hAnsi="Helvetica" w:cs="Helvetica"/>
                            <w:color w:val="F2F2F2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3D00BB" w:rsidRDefault="003D00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D00BB" w:rsidRDefault="003D00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D00BB" w:rsidRDefault="003D00BB" w:rsidP="003D00B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D00BB" w:rsidTr="003D00B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3D00BB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3D00BB" w:rsidRDefault="003D00B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D00BB" w:rsidRDefault="003D00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D00BB" w:rsidRDefault="003D00BB" w:rsidP="003D00BB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D00BB" w:rsidTr="003D00B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3D00BB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3D00BB" w:rsidRDefault="003D00BB">
                  <w:pPr>
                    <w:spacing w:line="360" w:lineRule="auto"/>
                    <w:rPr>
                      <w:rFonts w:ascii="Helvetica" w:eastAsia="Times New Roman" w:hAnsi="Helvetica" w:cs="Helvetica"/>
                      <w:color w:val="808080"/>
                    </w:rPr>
                  </w:pPr>
                  <w:r>
                    <w:rPr>
                      <w:rFonts w:ascii="Georgia" w:eastAsia="Times New Roman" w:hAnsi="Georgia" w:cs="Helvetica"/>
                      <w:color w:val="CC0000"/>
                    </w:rPr>
                    <w:t>Q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t>uería contarte en primicia y con mucha ilusión el nuevo formato de la Danza de la Luna de este año.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br/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br/>
                  </w:r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>Trabajaremos en dos convocatorias de cinco días cada una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t xml:space="preserve">, regulando el ritmo </w:t>
                  </w:r>
                  <w:proofErr w:type="spellStart"/>
                  <w:r>
                    <w:rPr>
                      <w:rFonts w:ascii="Georgia" w:eastAsia="Times New Roman" w:hAnsi="Georgia" w:cs="Helvetica"/>
                      <w:color w:val="808080"/>
                    </w:rPr>
                    <w:t>segun</w:t>
                  </w:r>
                  <w:proofErr w:type="spellEnd"/>
                  <w:r>
                    <w:rPr>
                      <w:rFonts w:ascii="Georgia" w:eastAsia="Times New Roman" w:hAnsi="Georgia" w:cs="Helvetica"/>
                      <w:color w:val="808080"/>
                    </w:rPr>
                    <w:t xml:space="preserve"> las necesidades del grupo. Este formato nos facilita el disfrute profundo del amor, la belleza y libertad que se da en nuestros encuentros.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br/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br/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lastRenderedPageBreak/>
                    <w:t xml:space="preserve">En este trabajo de danza celular consciente, la idea es </w:t>
                  </w:r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 xml:space="preserve">cultivar la alta vibración del Femenino Sagrado y su relación con los elementos de la naturaleza 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t xml:space="preserve">y los ciclos de la luna, trabajando al aire libre lo más posible. Es un placer danzar con las montañas y hacer salidas a lugares de poder. </w:t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br/>
                  </w:r>
                  <w:r>
                    <w:rPr>
                      <w:rStyle w:val="nfasis"/>
                      <w:rFonts w:ascii="Georgia" w:eastAsia="Times New Roman" w:hAnsi="Georgia" w:cs="Helvetica"/>
                      <w:color w:val="D5AA1E"/>
                      <w:sz w:val="26"/>
                      <w:szCs w:val="26"/>
                    </w:rPr>
                    <w:t>Como os digo siempre, danzar es un servicio amoroso para ti misma, para el grupo y la Tierra, un encuentro profundo con tu SER, una afinación de tus cuerpos dimensionales y una activación poderosa de tus dones y talentos.</w:t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br/>
                  </w:r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 xml:space="preserve">En estos encuentros te ofrezco mi guía 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t>con mucho amor para que confíes aún más en tu corazón como canal de conciencia, amor y libertad.</w:t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t xml:space="preserve"> </w:t>
                  </w:r>
                </w:p>
                <w:p w:rsidR="003D00BB" w:rsidRDefault="003D00BB" w:rsidP="000074C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808080"/>
                    </w:rPr>
                  </w:pPr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>Conectando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t xml:space="preserve"> con la Mujer Sagrada que eres al servicio de la Vida.</w:t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t xml:space="preserve"> </w:t>
                  </w:r>
                </w:p>
                <w:p w:rsidR="003D00BB" w:rsidRDefault="003D00BB" w:rsidP="000074C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808080"/>
                    </w:rPr>
                  </w:pPr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>Empoderándote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t xml:space="preserve"> a través de la creatividad de tu propia vivencia.</w:t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t xml:space="preserve"> </w:t>
                  </w:r>
                </w:p>
                <w:p w:rsidR="003D00BB" w:rsidRDefault="003D00BB" w:rsidP="000074C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808080"/>
                    </w:rPr>
                  </w:pPr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>Equilibrando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t xml:space="preserve"> cuerpo, mente y espíritu, aprendiendo a armonizar las esencias elementales y tus cuerpos dimensionales.</w:t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t xml:space="preserve"> </w:t>
                  </w:r>
                </w:p>
                <w:p w:rsidR="003D00BB" w:rsidRDefault="003D00BB" w:rsidP="000074C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808080"/>
                    </w:rPr>
                  </w:pPr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>Activando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t xml:space="preserve"> tu sexualidad sagrada en la simplicidad de la naturaleza.</w:t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t xml:space="preserve"> </w:t>
                  </w:r>
                </w:p>
                <w:p w:rsidR="003D00BB" w:rsidRDefault="003D00BB" w:rsidP="000074C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808080"/>
                    </w:rPr>
                  </w:pPr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>Recordando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t xml:space="preserve"> los cultos antiguos femeninos al servicio del Espíritu.</w:t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t xml:space="preserve"> </w:t>
                  </w:r>
                </w:p>
                <w:p w:rsidR="003D00BB" w:rsidRDefault="003D00BB">
                  <w:pPr>
                    <w:spacing w:line="360" w:lineRule="auto"/>
                    <w:rPr>
                      <w:rStyle w:val="Textoennegrita"/>
                      <w:rFonts w:ascii="Georgia" w:eastAsia="Times New Roman" w:hAnsi="Georgia" w:cs="Helvetica"/>
                      <w:color w:val="CC0000"/>
                    </w:rPr>
                  </w:pPr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>Disfrutaremos de dos temascales,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t xml:space="preserve"> uno de entrada para afinar nuestras energías, purificarnos y aprovechar la alta vibración del trabajo y otro de salida, para sellar nuestro encuentro y salir completamente renovadas.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br/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br/>
                  </w:r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 xml:space="preserve">Te invito a unirte a nosotras 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t>y a rescatar creativamente la sabiduría codificada en ti y en la tierra, para que puedas llevarla a tu vida como una inspiración que acompañe el flujo de tu camino y ayude a construir un mundo más armonioso.</w:t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br/>
                  </w:r>
                </w:p>
                <w:p w:rsidR="003D00BB" w:rsidRDefault="003D00BB">
                  <w:pPr>
                    <w:spacing w:line="360" w:lineRule="auto"/>
                    <w:rPr>
                      <w:rFonts w:ascii="Helvetica" w:eastAsia="Times New Roman" w:hAnsi="Helvetica" w:cs="Helvetica"/>
                      <w:color w:val="808080"/>
                    </w:rPr>
                  </w:pPr>
                  <w:r>
                    <w:rPr>
                      <w:rStyle w:val="Textoennegrita"/>
                      <w:rFonts w:ascii="Georgia" w:eastAsia="Times New Roman" w:hAnsi="Georgia" w:cs="Helvetica"/>
                      <w:color w:val="CC0000"/>
                    </w:rPr>
                    <w:lastRenderedPageBreak/>
                    <w:t xml:space="preserve">F E C H A S </w:t>
                  </w:r>
                </w:p>
                <w:p w:rsidR="003D00BB" w:rsidRDefault="003D00BB" w:rsidP="000074C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808080"/>
                    </w:rPr>
                  </w:pPr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 xml:space="preserve">12 al 17 de Julio: 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t>El Nacimiento de la Noche: La Mujer de Fuego y Aire.</w:t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t xml:space="preserve"> </w:t>
                  </w:r>
                </w:p>
                <w:p w:rsidR="003D00BB" w:rsidRDefault="003D00BB" w:rsidP="000074C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808080"/>
                    </w:rPr>
                  </w:pPr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>4 al 9 de Diciembre: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t xml:space="preserve"> El Nacimiento de la Luz: La Mujer Agua y Tierra.</w:t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t xml:space="preserve"> </w:t>
                  </w:r>
                </w:p>
                <w:p w:rsidR="003D00BB" w:rsidRDefault="003D00BB">
                  <w:pPr>
                    <w:spacing w:line="360" w:lineRule="auto"/>
                    <w:rPr>
                      <w:rFonts w:ascii="Helvetica" w:eastAsia="Times New Roman" w:hAnsi="Helvetica" w:cs="Helvetica"/>
                      <w:color w:val="808080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</w:rPr>
                    <w:br/>
                  </w:r>
                  <w:r>
                    <w:rPr>
                      <w:rStyle w:val="Textoennegrita"/>
                      <w:rFonts w:ascii="Georgia" w:eastAsia="Times New Roman" w:hAnsi="Georgia" w:cs="Helvetica"/>
                      <w:color w:val="CC0000"/>
                    </w:rPr>
                    <w:t>L U G A R</w:t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br/>
                  </w:r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 xml:space="preserve">La Danza de la Luna se hará únicamente en </w:t>
                  </w:r>
                  <w:proofErr w:type="spellStart"/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>Mokorreko</w:t>
                  </w:r>
                  <w:proofErr w:type="spellEnd"/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 xml:space="preserve"> Borda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t xml:space="preserve">, </w:t>
                  </w:r>
                  <w:proofErr w:type="spellStart"/>
                  <w:r>
                    <w:rPr>
                      <w:rFonts w:ascii="Georgia" w:eastAsia="Times New Roman" w:hAnsi="Georgia" w:cs="Helvetica"/>
                      <w:color w:val="808080"/>
                    </w:rPr>
                    <w:t>Etxalar</w:t>
                  </w:r>
                  <w:proofErr w:type="spellEnd"/>
                  <w:r>
                    <w:rPr>
                      <w:rFonts w:ascii="Georgia" w:eastAsia="Times New Roman" w:hAnsi="Georgia" w:cs="Helvetica"/>
                      <w:color w:val="808080"/>
                    </w:rPr>
                    <w:t xml:space="preserve"> (Navarra), que para </w:t>
                  </w:r>
                  <w:proofErr w:type="spellStart"/>
                  <w:proofErr w:type="gramStart"/>
                  <w:r>
                    <w:rPr>
                      <w:rFonts w:ascii="Georgia" w:eastAsia="Times New Roman" w:hAnsi="Georgia" w:cs="Helvetica"/>
                      <w:color w:val="808080"/>
                    </w:rPr>
                    <w:t>mi</w:t>
                  </w:r>
                  <w:proofErr w:type="spellEnd"/>
                  <w:proofErr w:type="gramEnd"/>
                  <w:r>
                    <w:rPr>
                      <w:rFonts w:ascii="Georgia" w:eastAsia="Times New Roman" w:hAnsi="Georgia" w:cs="Helvetica"/>
                      <w:color w:val="808080"/>
                    </w:rPr>
                    <w:t xml:space="preserve"> ahora representa el Corazón del Norte.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br/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br/>
                    <w:t>Es un Centro en el que podemos acogerte junto a todas las danzarinas que llegáis desde diferentes puntos de España y otros países.</w:t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br/>
                  </w:r>
                  <w:r>
                    <w:rPr>
                      <w:rStyle w:val="Textoennegrita"/>
                      <w:rFonts w:ascii="Georgia" w:eastAsia="Times New Roman" w:hAnsi="Georgia" w:cs="Helvetica"/>
                      <w:color w:val="CC0000"/>
                    </w:rPr>
                    <w:t>O R G A N I Z A C I Ó N</w:t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br/>
                  </w:r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>Raquel y Rebeca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t>, que son danzantes de luna, han decidido acompañarme en el sostenimiento de la logística y los detalles prácticos.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br/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br/>
                  </w:r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>El plazo de inscripción ya está abierto.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t xml:space="preserve"> Si te apetece sumarte a esta danza infórmate con ellas de los detalles prácticos, precios y facilidades de pago.</w:t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t xml:space="preserve"> </w:t>
                  </w:r>
                </w:p>
                <w:p w:rsidR="003D00BB" w:rsidRDefault="003D00BB" w:rsidP="000074C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808080"/>
                    </w:rPr>
                  </w:pPr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>Raquel: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t xml:space="preserve"> 630 226 722</w:t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t xml:space="preserve"> </w:t>
                  </w:r>
                </w:p>
                <w:p w:rsidR="003D00BB" w:rsidRDefault="003D00BB" w:rsidP="000074C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808080"/>
                    </w:rPr>
                  </w:pPr>
                  <w:r>
                    <w:rPr>
                      <w:rStyle w:val="Textoennegrita"/>
                      <w:rFonts w:ascii="Georgia" w:eastAsia="Times New Roman" w:hAnsi="Georgia" w:cs="Helvetica"/>
                      <w:color w:val="808080"/>
                    </w:rPr>
                    <w:t xml:space="preserve">Rebeca: </w:t>
                  </w:r>
                  <w:r>
                    <w:rPr>
                      <w:rFonts w:ascii="Georgia" w:eastAsia="Times New Roman" w:hAnsi="Georgia" w:cs="Helvetica"/>
                      <w:color w:val="808080"/>
                    </w:rPr>
                    <w:t>676 155 744</w:t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t xml:space="preserve"> </w:t>
                  </w:r>
                </w:p>
                <w:p w:rsidR="00E011E1" w:rsidRDefault="003D00BB">
                  <w:pPr>
                    <w:spacing w:line="360" w:lineRule="auto"/>
                    <w:rPr>
                      <w:rFonts w:ascii="Helvetica" w:eastAsia="Times New Roman" w:hAnsi="Helvetica" w:cs="Helvetica"/>
                      <w:color w:val="808080"/>
                    </w:rPr>
                  </w:pPr>
                  <w:r>
                    <w:rPr>
                      <w:rFonts w:ascii="Georgia" w:eastAsia="Times New Roman" w:hAnsi="Georgia" w:cs="Helvetica"/>
                      <w:color w:val="808080"/>
                    </w:rPr>
                    <w:t xml:space="preserve">y su email: </w:t>
                  </w:r>
                  <w:hyperlink r:id="rId6" w:history="1">
                    <w:r>
                      <w:rPr>
                        <w:rStyle w:val="Hipervnculo"/>
                        <w:rFonts w:ascii="Georgia" w:eastAsia="Times New Roman" w:hAnsi="Georgia" w:cs="Helvetica"/>
                      </w:rPr>
                      <w:t>txaquel@hotmail.com</w:t>
                    </w:r>
                  </w:hyperlink>
                  <w:r>
                    <w:rPr>
                      <w:rFonts w:ascii="Helvetica" w:eastAsia="Times New Roman" w:hAnsi="Helvetica" w:cs="Helvetica"/>
                      <w:color w:val="808080"/>
                    </w:rPr>
                    <w:br/>
                  </w:r>
                  <w:r>
                    <w:rPr>
                      <w:rFonts w:ascii="Helvetica" w:eastAsia="Times New Roman" w:hAnsi="Helvetica" w:cs="Helvetica"/>
                      <w:color w:val="808080"/>
                    </w:rPr>
                    <w:br/>
                    <w:t> 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64"/>
                  </w:tblGrid>
                  <w:tr w:rsidR="00E011E1" w:rsidTr="00E011E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64"/>
                        </w:tblGrid>
                        <w:tr w:rsidR="00E011E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011E1" w:rsidRDefault="00E011E1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808080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808080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Georgia" w:eastAsia="Times New Roman" w:hAnsi="Georgia" w:cs="Helvetica"/>
                                  <w:color w:val="CC0000"/>
                                  <w:sz w:val="26"/>
                                  <w:szCs w:val="26"/>
                                </w:rPr>
                                <w:t xml:space="preserve">Por qué Quetzal </w:t>
                              </w:r>
                              <w:proofErr w:type="spellStart"/>
                              <w:r>
                                <w:rPr>
                                  <w:rStyle w:val="Textoennegrita"/>
                                  <w:rFonts w:ascii="Georgia" w:eastAsia="Times New Roman" w:hAnsi="Georgia" w:cs="Helvetica"/>
                                  <w:color w:val="CC0000"/>
                                  <w:sz w:val="26"/>
                                  <w:szCs w:val="26"/>
                                </w:rPr>
                                <w:t>Pahtli</w:t>
                              </w:r>
                              <w:proofErr w:type="spellEnd"/>
                              <w:r>
                                <w:rPr>
                                  <w:rFonts w:ascii="Helvetica" w:eastAsia="Times New Roman" w:hAnsi="Helvetica" w:cs="Helvetica"/>
                                  <w:color w:val="808080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808080"/>
                                </w:rPr>
                                <w:lastRenderedPageBreak/>
                                <w:br/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808080"/>
                                </w:rPr>
                                <w:t xml:space="preserve">Quetzal 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 w:cs="Helvetica"/>
                                  <w:color w:val="808080"/>
                                </w:rPr>
                                <w:t>Pahtli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 w:cs="Helvetica"/>
                                  <w:color w:val="808080"/>
                                </w:rPr>
                                <w:t xml:space="preserve"> significa "Medicina Preciosa". Es un nombre entregado con amor por la Abuela 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 w:cs="Helvetica"/>
                                  <w:color w:val="808080"/>
                                </w:rPr>
                                <w:t>Tonalmilt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 w:cs="Helvetica"/>
                                  <w:color w:val="808080"/>
                                </w:rPr>
                                <w:t xml:space="preserve"> en su Círculo de Danza. Lo he sentido tan profundamente en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Georgia" w:eastAsia="Times New Roman" w:hAnsi="Georgia" w:cs="Helvetica"/>
                                  <w:color w:val="808080"/>
                                </w:rPr>
                                <w:t>mi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Georgia" w:eastAsia="Times New Roman" w:hAnsi="Georgia" w:cs="Helvetica"/>
                                  <w:color w:val="808080"/>
                                </w:rPr>
                                <w:t xml:space="preserve"> que además de adoptarlo para mi vida personal he decidido hacer de él mi marca personal. Otro precioso cambio de piel.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808080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80808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Textoennegrita"/>
                                  <w:rFonts w:ascii="Georgia" w:eastAsia="Times New Roman" w:hAnsi="Georgia" w:cs="Helvetica"/>
                                  <w:color w:val="CC0000"/>
                                  <w:sz w:val="26"/>
                                  <w:szCs w:val="26"/>
                                </w:rPr>
                                <w:t>Newsletter</w:t>
                              </w:r>
                              <w:proofErr w:type="spellEnd"/>
                              <w:r>
                                <w:rPr>
                                  <w:rFonts w:ascii="Helvetica" w:eastAsia="Times New Roman" w:hAnsi="Helvetica" w:cs="Helvetica"/>
                                  <w:color w:val="808080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808080"/>
                                </w:rPr>
                                <w:br/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808080"/>
                                </w:rPr>
                                <w:t xml:space="preserve">Si te llega este mensaje es porque has participado en alguna de mis propuestas de Danza o has solicitado información sobre mis actividades. En este nuevo ciclo me apetece dedicar un tiempo a nutrir el espacio de las </w:t>
                              </w:r>
                              <w:proofErr w:type="spellStart"/>
                              <w:r>
                                <w:rPr>
                                  <w:rStyle w:val="Textoennegrita"/>
                                  <w:rFonts w:ascii="Georgia" w:eastAsia="Times New Roman" w:hAnsi="Georgia" w:cs="Helvetica"/>
                                  <w:color w:val="808080"/>
                                </w:rPr>
                                <w:t>newsletter</w:t>
                              </w:r>
                              <w:proofErr w:type="spellEnd"/>
                              <w:r>
                                <w:rPr>
                                  <w:rStyle w:val="Textoennegrita"/>
                                  <w:rFonts w:ascii="Georgia" w:eastAsia="Times New Roman" w:hAnsi="Georgia" w:cs="Helvetica"/>
                                  <w:color w:val="808080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808080"/>
                                </w:rPr>
                                <w:t xml:space="preserve">con inspiraciones, reflexiones y novedades sobre los talleres.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808080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808080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Georgia" w:eastAsia="Times New Roman" w:hAnsi="Georgia" w:cs="Helvetica"/>
                                  <w:color w:val="808080"/>
                                </w:rPr>
                                <w:t xml:space="preserve">Si quieres recibir la </w:t>
                              </w:r>
                              <w:proofErr w:type="spellStart"/>
                              <w:r>
                                <w:rPr>
                                  <w:rStyle w:val="Textoennegrita"/>
                                  <w:rFonts w:ascii="Georgia" w:eastAsia="Times New Roman" w:hAnsi="Georgia" w:cs="Helvetica"/>
                                  <w:color w:val="808080"/>
                                </w:rPr>
                                <w:t>newsletter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 w:cs="Helvetica"/>
                                  <w:color w:val="808080"/>
                                </w:rPr>
                                <w:t xml:space="preserve"> necesito que me envíes, si aún no lo has hecho, tu confirmación vía email, pues así lo pide la nueva ley. Tus datos se emplearán únicamente para enviarte estas comunicaciones y no los pasaré a terceros.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808080"/>
                                </w:rPr>
                                <w:br/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808080"/>
                                </w:rPr>
                                <w:br/>
                                <w:t xml:space="preserve">Durante todo el mes de enero, puedes enviarme tu consentimiento a: </w:t>
                              </w:r>
                              <w:hyperlink r:id="rId7" w:history="1">
                                <w:r>
                                  <w:rPr>
                                    <w:rStyle w:val="Hipervnculo"/>
                                    <w:rFonts w:ascii="Georgia" w:eastAsia="Times New Roman" w:hAnsi="Georgia" w:cs="Helvetica"/>
                                  </w:rPr>
                                  <w:t>danza.tao@gmail.com</w:t>
                                </w:r>
                              </w:hyperlink>
                              <w:r>
                                <w:rPr>
                                  <w:rFonts w:ascii="Georgia" w:eastAsia="Times New Roman" w:hAnsi="Georgia" w:cs="Helvetica"/>
                                  <w:color w:val="808080"/>
                                </w:rPr>
                                <w:t>.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808080"/>
                                </w:rPr>
                                <w:br/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808080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Georgia" w:eastAsia="Times New Roman" w:hAnsi="Georgia" w:cs="Helvetica"/>
                                  <w:color w:val="808080"/>
                                </w:rPr>
                                <w:t>Si no quieres seguir recibiendo las notificaciones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808080"/>
                                </w:rPr>
                                <w:t xml:space="preserve"> podrás darte de baja en un enlace que está al pie de esta </w:t>
                              </w:r>
                              <w:proofErr w:type="spellStart"/>
                              <w:r>
                                <w:rPr>
                                  <w:rFonts w:ascii="Georgia" w:eastAsia="Times New Roman" w:hAnsi="Georgia" w:cs="Helvetica"/>
                                  <w:color w:val="808080"/>
                                </w:rPr>
                                <w:t>newsletter</w:t>
                              </w:r>
                              <w:proofErr w:type="spellEnd"/>
                              <w:r>
                                <w:rPr>
                                  <w:rFonts w:ascii="Georgia" w:eastAsia="Times New Roman" w:hAnsi="Georgia" w:cs="Helvetica"/>
                                  <w:color w:val="808080"/>
                                </w:rPr>
                                <w:t>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808080"/>
                                </w:rPr>
                                <w:br/>
                                <w:t xml:space="preserve">  </w:t>
                              </w:r>
                            </w:p>
                          </w:tc>
                        </w:tr>
                      </w:tbl>
                      <w:p w:rsidR="00E011E1" w:rsidRDefault="00E011E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011E1" w:rsidRDefault="00E011E1" w:rsidP="00E011E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64"/>
                  </w:tblGrid>
                  <w:tr w:rsidR="00E011E1" w:rsidTr="00E011E1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24"/>
                        </w:tblGrid>
                        <w:tr w:rsidR="00E011E1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011E1" w:rsidRDefault="00E011E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011E1" w:rsidRDefault="00E011E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011E1" w:rsidRDefault="00E011E1" w:rsidP="00E011E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64"/>
                  </w:tblGrid>
                  <w:tr w:rsidR="00E011E1" w:rsidTr="00E011E1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shd w:val="clear" w:color="auto" w:fill="D5AA1E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24"/>
                        </w:tblGrid>
                        <w:tr w:rsidR="00E011E1">
                          <w:tc>
                            <w:tcPr>
                              <w:tcW w:w="0" w:type="auto"/>
                              <w:shd w:val="clear" w:color="auto" w:fill="D5AA1E"/>
                              <w:hideMark/>
                            </w:tcPr>
                            <w:p w:rsidR="00E011E1" w:rsidRDefault="00E011E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3C1578AA" wp14:editId="1EC2D74B">
                                    <wp:extent cx="5372100" cy="3019425"/>
                                    <wp:effectExtent l="0" t="0" r="0" b="9525"/>
                                    <wp:docPr id="1" name="Imagen 1" descr="https://gallery.mailchimp.com/4f106fece5b6f0cb365109440/images/5829b85d-ae0d-4de3-bf2d-687fdd33f8e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4f106fece5b6f0cb365109440/images/5829b85d-ae0d-4de3-bf2d-687fdd33f8e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019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011E1">
                          <w:tc>
                            <w:tcPr>
                              <w:tcW w:w="8190" w:type="dxa"/>
                              <w:shd w:val="clear" w:color="auto" w:fill="D5AA1E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E011E1" w:rsidRDefault="00E011E1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Textoennegrita"/>
                                  <w:rFonts w:ascii="Georgia" w:eastAsia="Times New Roman" w:hAnsi="Georgia" w:cs="Helvetica"/>
                                  <w:color w:val="F2F2F2"/>
                                  <w:sz w:val="26"/>
                                  <w:szCs w:val="26"/>
                                </w:rPr>
                                <w:t xml:space="preserve">I   C i c </w:t>
                              </w:r>
                              <w:proofErr w:type="spellStart"/>
                              <w:r>
                                <w:rPr>
                                  <w:rStyle w:val="Textoennegrita"/>
                                  <w:rFonts w:ascii="Georgia" w:eastAsia="Times New Roman" w:hAnsi="Georgia" w:cs="Helvetica"/>
                                  <w:color w:val="F2F2F2"/>
                                  <w:sz w:val="26"/>
                                  <w:szCs w:val="26"/>
                                </w:rPr>
                                <w:t>l o</w:t>
                              </w:r>
                              <w:proofErr w:type="spellEnd"/>
                              <w:r>
                                <w:rPr>
                                  <w:rStyle w:val="Textoennegrita"/>
                                  <w:rFonts w:ascii="Georgia" w:eastAsia="Times New Roman" w:hAnsi="Georgia" w:cs="Helvetica"/>
                                  <w:color w:val="F2F2F2"/>
                                  <w:sz w:val="26"/>
                                  <w:szCs w:val="26"/>
                                </w:rPr>
                                <w:t>   L u n a r</w:t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b/>
                                  <w:bCs/>
                                  <w:color w:val="F2F2F2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Georgia" w:eastAsia="Times New Roman" w:hAnsi="Georgia" w:cs="Helvetica"/>
                                  <w:color w:val="F2F2F2"/>
                                  <w:sz w:val="26"/>
                                  <w:szCs w:val="26"/>
                                </w:rPr>
                                <w:t>d e   2 0 1 9</w:t>
                              </w:r>
                            </w:p>
                          </w:tc>
                        </w:tr>
                      </w:tbl>
                      <w:p w:rsidR="00E011E1" w:rsidRDefault="00E011E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011E1" w:rsidRDefault="00E011E1" w:rsidP="00E011E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64"/>
                  </w:tblGrid>
                  <w:tr w:rsidR="00E011E1" w:rsidTr="00E011E1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64"/>
                        </w:tblGrid>
                        <w:tr w:rsidR="00E011E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7F0F0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24"/>
                              </w:tblGrid>
                              <w:tr w:rsidR="00E011E1">
                                <w:tc>
                                  <w:tcPr>
                                    <w:tcW w:w="0" w:type="auto"/>
                                    <w:shd w:val="clear" w:color="auto" w:fill="F7F0F0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E011E1" w:rsidRDefault="00E011E1" w:rsidP="00E011E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Helvetica"/>
                                        <w:color w:val="696969"/>
                                        <w:sz w:val="26"/>
                                        <w:szCs w:val="26"/>
                                      </w:rPr>
                                      <w:t>Inicia el 6 de Enero a las 1h 28min., en Capricornio.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:rsidR="00E011E1" w:rsidRDefault="00E011E1" w:rsidP="00E011E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Helvetica"/>
                                        <w:color w:val="696969"/>
                                        <w:sz w:val="26"/>
                                        <w:szCs w:val="26"/>
                                      </w:rPr>
                                      <w:t>Eclipse parcial de Sol, el 6 de Enero.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:rsidR="00E011E1" w:rsidRDefault="00E011E1" w:rsidP="00E011E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Helvetica"/>
                                        <w:color w:val="696969"/>
                                        <w:sz w:val="26"/>
                                        <w:szCs w:val="26"/>
                                      </w:rPr>
                                      <w:t>Regida por "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Hipervnculo"/>
                                          <w:rFonts w:ascii="Georgia" w:eastAsia="Times New Roman" w:hAnsi="Georgia" w:cs="Helvetica"/>
                                          <w:color w:val="960A0A"/>
                                          <w:sz w:val="26"/>
                                          <w:szCs w:val="26"/>
                                        </w:rPr>
                                        <w:t>Ella, la que habla con sus parientes"</w:t>
                                      </w:r>
                                    </w:hyperlink>
                                    <w:r>
                                      <w:rPr>
                                        <w:rFonts w:ascii="Georgia" w:eastAsia="Times New Roman" w:hAnsi="Georgia" w:cs="Helvetica"/>
                                        <w:color w:val="696969"/>
                                        <w:sz w:val="26"/>
                                        <w:szCs w:val="2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:rsidR="00E011E1" w:rsidRDefault="00E011E1" w:rsidP="00E011E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 w:cs="Helvetica"/>
                                        <w:color w:val="696969"/>
                                        <w:sz w:val="26"/>
                                        <w:szCs w:val="26"/>
                                      </w:rPr>
                                      <w:t>Saturno y Plutón comienzan su acercamiento en Capricornio.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:rsidR="00E011E1" w:rsidRDefault="00E011E1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ascii="Georgia" w:eastAsia="Times New Roman" w:hAnsi="Georgia" w:cs="Helvetica"/>
                                        <w:color w:val="808080"/>
                                      </w:rPr>
                                      <w:t>Te deseo un mes lleno de belleza, inspiración y armonía. ¡Nos encontramos en el próximo mes con más novedades</w:t>
                                    </w:r>
                                    <w:r>
                                      <w:rPr>
                                        <w:rStyle w:val="Textoennegrita"/>
                                        <w:rFonts w:ascii="Helvetica" w:eastAsia="Times New Roman" w:hAnsi="Helvetica" w:cs="Helvetica"/>
                                        <w:color w:val="222222"/>
                                        <w:sz w:val="21"/>
                                        <w:szCs w:val="21"/>
                                      </w:rPr>
                                      <w:t>!</w:t>
                                    </w:r>
                                  </w:p>
                                </w:tc>
                              </w:tr>
                            </w:tbl>
                            <w:p w:rsidR="00E011E1" w:rsidRDefault="00E011E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011E1" w:rsidRDefault="00E011E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D00BB" w:rsidRDefault="003D00BB">
                  <w:pPr>
                    <w:spacing w:line="360" w:lineRule="auto"/>
                    <w:rPr>
                      <w:rFonts w:ascii="Helvetica" w:eastAsia="Times New Roman" w:hAnsi="Helvetica" w:cs="Helvetica"/>
                      <w:color w:val="808080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</w:rPr>
                    <w:t xml:space="preserve"> </w:t>
                  </w:r>
                </w:p>
              </w:tc>
            </w:tr>
          </w:tbl>
          <w:p w:rsidR="003D00BB" w:rsidRDefault="003D00BB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D00BB" w:rsidRDefault="003D00BB" w:rsidP="003D00BB"/>
    <w:sectPr w:rsidR="003D0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6E9"/>
    <w:multiLevelType w:val="multilevel"/>
    <w:tmpl w:val="7C9A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27D03"/>
    <w:multiLevelType w:val="multilevel"/>
    <w:tmpl w:val="7A2A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D4AFD"/>
    <w:multiLevelType w:val="multilevel"/>
    <w:tmpl w:val="0F9E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27210"/>
    <w:multiLevelType w:val="multilevel"/>
    <w:tmpl w:val="2F26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BB"/>
    <w:rsid w:val="003D00BB"/>
    <w:rsid w:val="00AD469C"/>
    <w:rsid w:val="00E0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B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D00B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D00BB"/>
    <w:rPr>
      <w:b/>
      <w:bCs/>
    </w:rPr>
  </w:style>
  <w:style w:type="character" w:styleId="nfasis">
    <w:name w:val="Emphasis"/>
    <w:basedOn w:val="Fuentedeprrafopredeter"/>
    <w:uiPriority w:val="20"/>
    <w:qFormat/>
    <w:rsid w:val="003D00B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1E1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B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D00B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D00BB"/>
    <w:rPr>
      <w:b/>
      <w:bCs/>
    </w:rPr>
  </w:style>
  <w:style w:type="character" w:styleId="nfasis">
    <w:name w:val="Emphasis"/>
    <w:basedOn w:val="Fuentedeprrafopredeter"/>
    <w:uiPriority w:val="20"/>
    <w:qFormat/>
    <w:rsid w:val="003D00B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1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1E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danza.t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xaquel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odanza.us9.list-manage.com/track/click?u=4f106fece5b6f0cb365109440&amp;id=1aaf80f0ea&amp;e=dab455518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</dc:creator>
  <cp:lastModifiedBy>Rebe</cp:lastModifiedBy>
  <cp:revision>2</cp:revision>
  <dcterms:created xsi:type="dcterms:W3CDTF">2019-01-18T13:16:00Z</dcterms:created>
  <dcterms:modified xsi:type="dcterms:W3CDTF">2019-01-18T13:19:00Z</dcterms:modified>
</cp:coreProperties>
</file>